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6DF5" w14:textId="77777777" w:rsidR="0083303C" w:rsidRDefault="00BD64E9">
      <w:r>
        <w:t>Photographic Connections</w:t>
      </w:r>
    </w:p>
    <w:p w14:paraId="4DF70A73" w14:textId="77777777" w:rsidR="00BD64E9" w:rsidRDefault="00E9464E">
      <w:r>
        <w:br/>
      </w:r>
      <w:r w:rsidRPr="00E9464E">
        <w:drawing>
          <wp:inline distT="0" distB="0" distL="0" distR="0" wp14:anchorId="575BB00B" wp14:editId="737D8782">
            <wp:extent cx="5486400" cy="3657600"/>
            <wp:effectExtent l="0" t="0" r="0" b="0"/>
            <wp:docPr id="1" name="Picture 1" descr="Macintosh HD:Users:Bubbles:Pictures:Photo Booth Library:Pictures:Photo on 3-4-15 at 10.09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bbles:Pictures:Photo Booth Library:Pictures:Photo on 3-4-15 at 10.09 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2A1">
        <w:br/>
        <w:t xml:space="preserve">Protein Purification or </w:t>
      </w:r>
      <w:proofErr w:type="spellStart"/>
      <w:r w:rsidR="006002A1">
        <w:t>Immunoglobins</w:t>
      </w:r>
      <w:proofErr w:type="spellEnd"/>
    </w:p>
    <w:p w14:paraId="1958AB55" w14:textId="77777777" w:rsidR="00BD64E9" w:rsidRDefault="00BD64E9" w:rsidP="00BD64E9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</w:pPr>
      <w:proofErr w:type="spellStart"/>
      <w:r w:rsidRPr="00BD64E9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>Shahali</w:t>
      </w:r>
      <w:proofErr w:type="spellEnd"/>
      <w:r w:rsidRPr="00BD64E9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 xml:space="preserve"> Y, Sutra JP, </w:t>
      </w:r>
      <w:proofErr w:type="spellStart"/>
      <w:r w:rsidRPr="00BD64E9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>Fasoli</w:t>
      </w:r>
      <w:proofErr w:type="spellEnd"/>
      <w:r w:rsidRPr="00BD64E9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 xml:space="preserve"> E, D'Amato A, </w:t>
      </w:r>
      <w:proofErr w:type="spellStart"/>
      <w:r w:rsidRPr="00BD64E9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>Righetti</w:t>
      </w:r>
      <w:proofErr w:type="spellEnd"/>
      <w:r w:rsidRPr="00BD64E9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 xml:space="preserve"> PG, </w:t>
      </w:r>
      <w:proofErr w:type="spellStart"/>
      <w:r w:rsidRPr="00BD64E9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>Futamura</w:t>
      </w:r>
      <w:proofErr w:type="spellEnd"/>
      <w:r w:rsidRPr="00BD64E9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 xml:space="preserve"> N,</w:t>
      </w:r>
      <w:r w:rsidRPr="00BD64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 xml:space="preserve"> </w:t>
      </w:r>
      <w:proofErr w:type="spellStart"/>
      <w:r w:rsidRPr="00BD64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>Boschetti</w:t>
      </w:r>
      <w:proofErr w:type="spellEnd"/>
      <w:r w:rsidRPr="00BD64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 xml:space="preserve"> E, </w:t>
      </w:r>
      <w:proofErr w:type="spellStart"/>
      <w:r w:rsidRPr="00BD64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>Sénéchal</w:t>
      </w:r>
      <w:proofErr w:type="spellEnd"/>
      <w:r w:rsidRPr="00BD64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 xml:space="preserve"> H, </w:t>
      </w:r>
      <w:proofErr w:type="spellStart"/>
      <w:r w:rsidRPr="00BD64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>Poncet</w:t>
      </w:r>
      <w:proofErr w:type="spellEnd"/>
      <w:r w:rsidRPr="00BD64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 xml:space="preserve"> </w:t>
      </w:r>
      <w:proofErr w:type="spellStart"/>
      <w:r w:rsidRPr="00BD64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>P.Allergomic</w:t>
      </w:r>
      <w:proofErr w:type="spellEnd"/>
      <w:r w:rsidRPr="00BD64E9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 xml:space="preserve"> study of cypress pollen via combinatorial peptide ligand libraries.</w:t>
      </w:r>
      <w:r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 xml:space="preserve"> (</w:t>
      </w:r>
      <w:r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 xml:space="preserve">2012) J. Proteomics. </w:t>
      </w:r>
      <w:r w:rsidR="004907ED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>Vol. 77. Pages 101-10</w:t>
      </w:r>
    </w:p>
    <w:p w14:paraId="79B18F47" w14:textId="77777777" w:rsidR="004907ED" w:rsidRPr="00BD64E9" w:rsidRDefault="004907ED" w:rsidP="00BD64E9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</w:pPr>
      <w:r w:rsidRPr="004907ED">
        <w:rPr>
          <w:rFonts w:ascii="Arial" w:eastAsia="Times New Roman" w:hAnsi="Arial" w:cs="Arial"/>
          <w:bCs/>
          <w:color w:val="000000"/>
          <w:kern w:val="36"/>
          <w:sz w:val="25"/>
          <w:szCs w:val="25"/>
        </w:rPr>
        <w:t>http://www.ncbi.nlm.nih.gov/pubmed/22813879</w:t>
      </w:r>
    </w:p>
    <w:p w14:paraId="2BD287DC" w14:textId="77777777" w:rsidR="00BD64E9" w:rsidRDefault="00BD64E9"/>
    <w:p w14:paraId="46B2E082" w14:textId="77777777" w:rsidR="006002A1" w:rsidRDefault="006002A1">
      <w:r>
        <w:t xml:space="preserve">The article is about </w:t>
      </w:r>
      <w:proofErr w:type="spellStart"/>
      <w:r w:rsidRPr="006002A1">
        <w:t>Cupressus</w:t>
      </w:r>
      <w:proofErr w:type="spellEnd"/>
      <w:r w:rsidRPr="006002A1">
        <w:t xml:space="preserve"> </w:t>
      </w:r>
      <w:proofErr w:type="spellStart"/>
      <w:r w:rsidRPr="006002A1">
        <w:t>sempervirens</w:t>
      </w:r>
      <w:proofErr w:type="spellEnd"/>
      <w:r>
        <w:t xml:space="preserve"> (or Cups) allergens and detection using </w:t>
      </w:r>
      <w:proofErr w:type="spellStart"/>
      <w:r>
        <w:t>IgE</w:t>
      </w:r>
      <w:proofErr w:type="spellEnd"/>
      <w:r>
        <w:t>.</w:t>
      </w:r>
      <w:r w:rsidR="00726ABA">
        <w:t xml:space="preserve"> </w:t>
      </w:r>
      <w:r w:rsidR="00FF67DB">
        <w:t xml:space="preserve">It discusses how proteins in the pollen were extracted from pollen samples and tested as allergens. These proteins were identified by the </w:t>
      </w:r>
      <w:proofErr w:type="spellStart"/>
      <w:r w:rsidR="00FF67DB">
        <w:t>immunoglobin</w:t>
      </w:r>
      <w:proofErr w:type="spellEnd"/>
      <w:r w:rsidR="00FF67DB">
        <w:t xml:space="preserve"> </w:t>
      </w:r>
      <w:proofErr w:type="spellStart"/>
      <w:r w:rsidR="00FF67DB">
        <w:t>IgE</w:t>
      </w:r>
      <w:proofErr w:type="spellEnd"/>
      <w:r w:rsidR="00FF67DB">
        <w:t xml:space="preserve"> using SDS PAGE gel electrophoresis and blotting. Binging of </w:t>
      </w:r>
      <w:proofErr w:type="spellStart"/>
      <w:r w:rsidR="00FF67DB">
        <w:t>IgE</w:t>
      </w:r>
      <w:proofErr w:type="spellEnd"/>
      <w:r w:rsidR="00FF67DB">
        <w:t xml:space="preserve"> to these proteins indicated potential identity as an allergen. </w:t>
      </w:r>
      <w:bookmarkStart w:id="0" w:name="_GoBack"/>
      <w:bookmarkEnd w:id="0"/>
    </w:p>
    <w:sectPr w:rsidR="006002A1" w:rsidSect="00833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9"/>
    <w:rsid w:val="004907ED"/>
    <w:rsid w:val="006002A1"/>
    <w:rsid w:val="00726ABA"/>
    <w:rsid w:val="0083303C"/>
    <w:rsid w:val="00BD64E9"/>
    <w:rsid w:val="00E9464E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70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4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4E9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4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4E9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Dillion Bryan Douglas Matthews</dc:creator>
  <cp:keywords/>
  <dc:description/>
  <cp:lastModifiedBy>Dillion Bryan Douglas Matthews</cp:lastModifiedBy>
  <cp:revision>2</cp:revision>
  <dcterms:created xsi:type="dcterms:W3CDTF">2015-03-05T02:46:00Z</dcterms:created>
  <dcterms:modified xsi:type="dcterms:W3CDTF">2015-03-07T04:37:00Z</dcterms:modified>
</cp:coreProperties>
</file>